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AB129E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января 2017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026598">
        <w:rPr>
          <w:rFonts w:ascii="Times New Roman" w:hAnsi="Times New Roman" w:cs="Times New Roman"/>
          <w:sz w:val="26"/>
          <w:szCs w:val="26"/>
        </w:rPr>
        <w:t>3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26598" w:rsidRPr="009A07F2" w:rsidRDefault="00026598" w:rsidP="0002659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A07F2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24.06.2011 № 78 «Об утверждении положения «Об установлении ежемесячной доплаты к трудовой пенсии лицам, замещавшим  муниципальные должности на постоянной основе, и пенсионном обеспечении муниципальных служащих органов местного самоуправления Спасского сельского поселения»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на основании</w:t>
      </w:r>
      <w:r w:rsidRPr="00A553A1">
        <w:rPr>
          <w:rFonts w:ascii="Times New Roman" w:hAnsi="Times New Roman"/>
          <w:sz w:val="26"/>
          <w:szCs w:val="26"/>
        </w:rPr>
        <w:t xml:space="preserve"> Устав</w:t>
      </w:r>
      <w:r>
        <w:rPr>
          <w:rFonts w:ascii="Times New Roman" w:hAnsi="Times New Roman"/>
          <w:sz w:val="26"/>
          <w:szCs w:val="26"/>
        </w:rPr>
        <w:t>а</w:t>
      </w:r>
      <w:r w:rsidRPr="00A553A1">
        <w:rPr>
          <w:rFonts w:ascii="Times New Roman" w:hAnsi="Times New Roman"/>
          <w:sz w:val="26"/>
          <w:szCs w:val="26"/>
        </w:rPr>
        <w:t xml:space="preserve"> Спасского сельского поселения, </w:t>
      </w:r>
      <w:r>
        <w:rPr>
          <w:rFonts w:ascii="Times New Roman" w:hAnsi="Times New Roman"/>
          <w:sz w:val="26"/>
          <w:szCs w:val="26"/>
        </w:rPr>
        <w:t>муниципальный комитет Спасского сельского поселения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A553A1">
        <w:rPr>
          <w:rFonts w:ascii="Times New Roman" w:hAnsi="Times New Roman"/>
          <w:sz w:val="26"/>
          <w:szCs w:val="26"/>
        </w:rPr>
        <w:t>: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CA7D7E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7E">
        <w:rPr>
          <w:rFonts w:ascii="Times New Roman" w:hAnsi="Times New Roman"/>
          <w:sz w:val="26"/>
          <w:szCs w:val="26"/>
        </w:rPr>
        <w:t>1. Внести в решение муниципального комитета Спасского сельского поселения от 24.06.2011 № 78 «Об утверждении положения «Об установлении ежемесячной доплаты к трудовой пенсии лицам, замещавшим  муниципальные должности на постоянной основе, и пенсионном обеспечении муниципальных служащих органов местного самоуправления Спасского сельского поселения»» следующие изменения:</w:t>
      </w:r>
    </w:p>
    <w:p w:rsidR="00026598" w:rsidRPr="00CA7D7E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7E">
        <w:rPr>
          <w:rFonts w:ascii="Times New Roman" w:hAnsi="Times New Roman"/>
          <w:sz w:val="26"/>
          <w:szCs w:val="26"/>
        </w:rPr>
        <w:t>1) в абзаце втором статьи 3 слова «при замещении муниципальных должностей на постоянной основе от года до трех лет – 55 процентов, свыше трех лет - 75 процентов» заменить словами «при замещении муниципальных должностей на постоянной основе от пяти до десяти лет - 55 процентов, десять лет и более - 75 процентов»;</w:t>
      </w:r>
    </w:p>
    <w:p w:rsidR="00026598" w:rsidRPr="00CA7D7E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7E">
        <w:rPr>
          <w:rFonts w:ascii="Times New Roman" w:hAnsi="Times New Roman"/>
          <w:sz w:val="26"/>
          <w:szCs w:val="26"/>
        </w:rPr>
        <w:t>2) статью 4. Изложить в следующей редакции:</w:t>
      </w:r>
    </w:p>
    <w:p w:rsidR="00026598" w:rsidRPr="00CA7D7E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Style w:val="a5"/>
          <w:rFonts w:ascii="Times New Roman" w:hAnsi="Times New Roman"/>
          <w:sz w:val="26"/>
          <w:szCs w:val="26"/>
        </w:rPr>
        <w:t>«</w:t>
      </w:r>
      <w:r w:rsidRPr="00CA7D7E">
        <w:rPr>
          <w:rStyle w:val="a5"/>
          <w:rFonts w:ascii="Times New Roman" w:hAnsi="Times New Roman"/>
          <w:sz w:val="26"/>
          <w:szCs w:val="26"/>
        </w:rPr>
        <w:t>Статья 4.</w:t>
      </w:r>
      <w:r w:rsidRPr="00CA7D7E">
        <w:rPr>
          <w:rFonts w:ascii="Times New Roman" w:hAnsi="Times New Roman"/>
          <w:b/>
          <w:sz w:val="26"/>
          <w:szCs w:val="26"/>
        </w:rPr>
        <w:t xml:space="preserve"> </w:t>
      </w:r>
      <w:r w:rsidRPr="00702886">
        <w:rPr>
          <w:rFonts w:ascii="Times New Roman" w:hAnsi="Times New Roman"/>
          <w:b/>
          <w:sz w:val="26"/>
          <w:szCs w:val="26"/>
        </w:rPr>
        <w:t>Условия назначения и выплаты пенсий за выслугу лет муниципальным служащим</w:t>
      </w:r>
    </w:p>
    <w:p w:rsidR="00026598" w:rsidRPr="00CA7D7E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A7D7E">
        <w:rPr>
          <w:rFonts w:ascii="Times New Roman" w:hAnsi="Times New Roman"/>
          <w:sz w:val="26"/>
          <w:szCs w:val="26"/>
        </w:rPr>
        <w:t>Пенсионное обеспечение муниципальных служащих определяется в соответствии со статьей 22 Закона Приморского края от 7 июня 2012 года № 51-КЗ «О государственной гражданской службе Приморского края».</w:t>
      </w:r>
    </w:p>
    <w:p w:rsidR="00243ACF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7E">
        <w:rPr>
          <w:rFonts w:ascii="Times New Roman" w:hAnsi="Times New Roman"/>
          <w:sz w:val="26"/>
          <w:szCs w:val="26"/>
        </w:rPr>
        <w:lastRenderedPageBreak/>
        <w:t xml:space="preserve">3) </w:t>
      </w:r>
      <w:r w:rsidR="00243ACF">
        <w:rPr>
          <w:rFonts w:ascii="Times New Roman" w:hAnsi="Times New Roman"/>
          <w:sz w:val="26"/>
          <w:szCs w:val="26"/>
        </w:rPr>
        <w:t>часть 1 статьи 15 изложить в следующей редакции:</w:t>
      </w:r>
    </w:p>
    <w:p w:rsidR="00243ACF" w:rsidRPr="00E53674" w:rsidRDefault="00243ACF" w:rsidP="00E5367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«1. </w:t>
      </w:r>
      <w:proofErr w:type="gramStart"/>
      <w:r w:rsidR="00E53674"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Муниципальным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служащим назначается пенсия за выслугу лет при наличии стажа </w:t>
      </w:r>
      <w:r w:rsidR="00E53674"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ой службы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hyperlink r:id="rId4" w:history="1">
        <w:r w:rsidRPr="00E53674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Федеральному закону</w:t>
        </w:r>
      </w:hyperlink>
      <w:r w:rsidRPr="00E5367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>от 15 декабря 2001 года № 166-ФЗ</w:t>
      </w:r>
      <w:r w:rsidR="00E536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>О государственном пенсионном обеспечении в Российской Федерации</w:t>
      </w:r>
      <w:r w:rsidR="00E53674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в размере 45 процентов среднемесячного денежного содержания </w:t>
      </w:r>
      <w:r w:rsidR="00E53674"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>ого служащего за вычетом страховой пенсии по старости</w:t>
      </w:r>
      <w:proofErr w:type="gramEnd"/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(инвалидности), фиксированной выплаты к страховой пенсии и повышений фиксированной выплаты к страховой пенсии, установленных в соответствии с </w:t>
      </w:r>
      <w:hyperlink r:id="rId5" w:history="1">
        <w:r w:rsidRPr="00E53674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53674">
        <w:rPr>
          <w:rFonts w:ascii="Times New Roman" w:hAnsi="Times New Roman" w:cs="Times New Roman"/>
          <w:b w:val="0"/>
          <w:color w:val="auto"/>
          <w:sz w:val="26"/>
          <w:szCs w:val="26"/>
        </w:rPr>
        <w:t>от 28 декабря 2013 г. №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 400-ФЗ </w:t>
      </w:r>
      <w:r w:rsidR="00E53674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>О страховых пенсиях</w:t>
      </w:r>
      <w:r w:rsidR="00E53674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E53674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243ACF" w:rsidRPr="00243ACF" w:rsidRDefault="00243ACF" w:rsidP="00E53674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sub_72312"/>
      <w:r w:rsidRPr="00243A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</w:t>
      </w:r>
      <w:proofErr w:type="gramStart"/>
      <w:r w:rsidRPr="00243ACF">
        <w:rPr>
          <w:rFonts w:ascii="Times New Roman" w:eastAsiaTheme="minorHAnsi" w:hAnsi="Times New Roman" w:cs="Times New Roman"/>
          <w:sz w:val="26"/>
          <w:szCs w:val="26"/>
          <w:lang w:eastAsia="en-US"/>
        </w:rPr>
        <w:t>каждый полный год</w:t>
      </w:r>
      <w:proofErr w:type="gramEnd"/>
      <w:r w:rsidRPr="00243A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стажа </w:t>
      </w:r>
      <w:r w:rsidR="00E53674" w:rsidRPr="00E53674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</w:t>
      </w:r>
      <w:r w:rsidRPr="00243A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ой службы сверх указанного стажа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</w:t>
      </w:r>
      <w:r w:rsidR="00E53674" w:rsidRPr="00E53674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</w:t>
      </w:r>
      <w:r w:rsidRPr="00243ACF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служащего, определенного в соответствии с</w:t>
      </w:r>
      <w:r w:rsidR="00E53674" w:rsidRPr="00E536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частями 2 и 3 настоящей статьи</w:t>
      </w:r>
      <w:proofErr w:type="gramStart"/>
      <w:r w:rsidRPr="00243AC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53674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bookmarkEnd w:id="0"/>
    <w:p w:rsidR="00026598" w:rsidRPr="00A553A1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553A1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A553A1">
        <w:rPr>
          <w:rFonts w:ascii="Times New Roman" w:hAnsi="Times New Roman"/>
          <w:sz w:val="26"/>
          <w:szCs w:val="26"/>
        </w:rPr>
        <w:t xml:space="preserve"> вступает в силу с момента </w:t>
      </w:r>
      <w:r>
        <w:rPr>
          <w:rFonts w:ascii="Times New Roman" w:hAnsi="Times New Roman"/>
          <w:sz w:val="26"/>
          <w:szCs w:val="26"/>
        </w:rPr>
        <w:t>официального опубликования и распространяет свое действие на правоотношения, возникшие с 1 января 2017 года</w:t>
      </w:r>
      <w:r w:rsidRPr="00A553A1">
        <w:rPr>
          <w:rFonts w:ascii="Times New Roman" w:hAnsi="Times New Roman"/>
          <w:sz w:val="26"/>
          <w:szCs w:val="26"/>
        </w:rPr>
        <w:t>.</w:t>
      </w:r>
    </w:p>
    <w:p w:rsidR="00026598" w:rsidRPr="00A553A1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553A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553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53A1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решения</w:t>
      </w:r>
      <w:r w:rsidRPr="00A553A1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A4611" w:rsidRDefault="007C74A6" w:rsidP="004312F7">
      <w:pPr>
        <w:spacing w:line="360" w:lineRule="auto"/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956AE">
        <w:rPr>
          <w:rFonts w:ascii="Times New Roman" w:hAnsi="Times New Roman" w:cs="Times New Roman"/>
          <w:sz w:val="26"/>
          <w:szCs w:val="26"/>
        </w:rPr>
        <w:t>А.В. Деркач</w:t>
      </w: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1471F4"/>
    <w:rsid w:val="00243ACF"/>
    <w:rsid w:val="00342245"/>
    <w:rsid w:val="0036758F"/>
    <w:rsid w:val="00425BFF"/>
    <w:rsid w:val="004312F7"/>
    <w:rsid w:val="00437DF8"/>
    <w:rsid w:val="004A00F9"/>
    <w:rsid w:val="004A4611"/>
    <w:rsid w:val="005956AE"/>
    <w:rsid w:val="005A33DF"/>
    <w:rsid w:val="00624F7E"/>
    <w:rsid w:val="00702886"/>
    <w:rsid w:val="007C74A6"/>
    <w:rsid w:val="0083745C"/>
    <w:rsid w:val="00847A28"/>
    <w:rsid w:val="009C0D64"/>
    <w:rsid w:val="009F5B0E"/>
    <w:rsid w:val="00A56845"/>
    <w:rsid w:val="00AB129E"/>
    <w:rsid w:val="00AE24A0"/>
    <w:rsid w:val="00BB7BB9"/>
    <w:rsid w:val="00C6075E"/>
    <w:rsid w:val="00D52C56"/>
    <w:rsid w:val="00E0687F"/>
    <w:rsid w:val="00E47523"/>
    <w:rsid w:val="00E53674"/>
    <w:rsid w:val="00EC38DA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2688.0" TargetMode="External"/><Relationship Id="rId4" Type="http://schemas.openxmlformats.org/officeDocument/2006/relationships/hyperlink" Target="garantF1://120251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2014-04-14T00:06:00Z</cp:lastPrinted>
  <dcterms:created xsi:type="dcterms:W3CDTF">2014-04-13T23:58:00Z</dcterms:created>
  <dcterms:modified xsi:type="dcterms:W3CDTF">2017-02-01T00:23:00Z</dcterms:modified>
</cp:coreProperties>
</file>